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учения на дне озера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учения на дне озера 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Новгородскойобласти на озере Валдай с 10 по 24 августа 2021 года проходят сборыотдела аварийно-спасательных и водолазных работ. 10 водолазовЦентра по проведению спасательных операций особого риска «Лидер»совершенствуют свои навыки работы на глубине до 60 метров.</w:t>
            </w:r>
            <w:br/>
            <w:br/>
            <w:r>
              <w:rPr/>
              <w:t xml:space="preserve">Погружениям предшествует пошаговая подготовка водолазов к работе наглубине в 20 и 40 метров. Данная подготовка необходима, дляпостепенной акклиматизации человеческого организма. Водолазы этогоподразделения, одни из немногих, кто способен проводить работы натакой глубине. Специалистов, способных погружаться и работать на100 метровой глубине вообще единицы.</w:t>
            </w:r>
            <w:br/>
            <w:br/>
            <w:r>
              <w:rPr/>
              <w:t xml:space="preserve">Сотрудники Центра также оттачивают мастерство управлениятелеуправляемыми необитаемыми подводными аппаратами РБ-600. Этотробот способен погружаться на глубину до 200 м. Использованиеаппарата помогает получить точную визуальную информацию, а такжедать оценку акватории. Так, подобные устройства были использованыво время арктической экспедиции в Карское море к берегам НовойЗемли на борту научно-исследовательского судна «Академик МстиславКелдыш». Сотрудники «Лидера» тогда обнаружили, идентифицировали иисследовали более 120 опасных контейнеров, 1 атомную подводнуюлодку и 1 экранную сборку атомного ледокола, покоящихся на дне.</w:t>
            </w:r>
            <w:br/>
            <w:br/>
            <w:r>
              <w:rPr/>
              <w:t xml:space="preserve">В текущем году водолазы Центра, в составе сводного отряда,выполняли сложнейшую задачу по подъему и уничтожению взрывоопасныхпредметов с затонувшей немецкой самоходной баржи в Балтийском море.Среди обнаруженных взрывоопасных предметов разнокалиберныеартиллерийские боеприпасы и фаустпатроны. Ими было обнаружено более10 000 взрывоопасных предметов, совершено 214 спусков общейпродолжительностью свыше 247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2026-04-16T18:55:02+03:00</dcterms:created>
  <dcterms:modified xsi:type="dcterms:W3CDTF">2026-04-16T18:55:02+03:00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