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имя спасения людей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Воимя спасения людей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управленииробототехнических средств Центра «Лидер» стало доброй традициейотдавать частицу себя во имя спасения людей! Военнослужащие,имеющие антитела к коронавирусной инфекции, в очередной раз сталидонорами плазмы крови. Процедуру трансфузии плазмы сотрудникиЦентра осуществляли в Многофункциональном комплексе ФГБУ «3Центральный военный клинический госпиталь им. А.А. Вишневского»Министерства обороны Российской Федерации. Военный ковидныйгоспиталь остро нуждается в плазме с антителами, так необходимойдля тяжело больных COVID–19, находящихся в реанимации.</w:t>
            </w:r>
            <w:br/>
            <w:br/>
            <w:r>
              <w:rPr/>
              <w:t xml:space="preserve">Применение антиковидной плазмы в условиях стационарного леченияявляется одним из методов комплексной терапии. Переливание плазмыстабилизирует состояние пациентов и снижает вероятность перевода наискусственную вентиляцию легких, а также увеличивает процентвыживаемости. Уже вчера плазму офицеров Центра в количестве двухдоз передали в реанимацию для тяжело больных.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2026-04-14T00:57:35+03:00</dcterms:created>
  <dcterms:modified xsi:type="dcterms:W3CDTF">2026-04-14T00:57:35+03:00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