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Для военнослужащих по призыву проведен спортивныйпраздник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02.07.202113:07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Для военнослужащих по призыву проведен спортивный праздник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июля длясолдат срочной службы был организован спортивный праздник.Военнослужащие разделились на две команды и начали состязаться вумении играть в мини-футбол. В соревнованиях принимали участие какопытные солдаты, так и молодые. В качестве судей выступали офицерыЦентра «Лидер». Борьба была крайне напряженной! Никто не хотелуступать. Матч завершился победой команды 2 управления со счетом8:6. Игра получилась по-настоящему захватывающей иинтересной. </w:t>
            </w:r>
            <w:br/>
            <w:br/>
            <w:r>
              <w:rPr/>
              <w:t xml:space="preserve">Главной целью спортивных состязаний всегда является укреплениекомандного духа, повышение уровня физической подготовки иобъединение всех военнослужащих по призыву в одну общуюкоманду!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2026-10-08T08:35:03+03:00</dcterms:created>
  <dcterms:modified xsi:type="dcterms:W3CDTF">2026-10-08T08:35:03+03:00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