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подняли 1250 снарядов со дна Балтийского моря.Невские новости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подняли 1250 снарядов со дна Балтийского моря. Невскиеновости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отрядв составе специалистов Центра по проведению спасательных операцийособого риска «Лидер» и водолазов регионального МЧС продолжаетработы на затопленной в годы войны в Балтийском море немецкойбарже, сообщил НЕВСКИМ НОВОСТЯМ начальник пресс-службы МЧС регионаАлексей Баранов.</w:t>
            </w:r>
            <w:br/>
            <w:br/>
            <w:r>
              <w:rPr/>
              <w:t xml:space="preserve">За прошедшие сутки водолазами «Лидера» и МЧС Янтарного краяпроизведен ряд погружений к судну с артиллерийским боезапасом,затонувшему в 1,5 километра от выхода из Балтийска. На поверхностьподняли 1250 артиллерийских снарядов калибра 20 мм.</w:t>
            </w:r>
            <w:br/>
            <w:br/>
            <w:r>
              <w:rPr/>
              <w:t xml:space="preserve">Все боеприпасы доставлены на берег и переданы военным инженерам длядальнейшего уничтожения на полигоне Балтийского флота.</w:t>
            </w:r>
            <w:br/>
            <w:br/>
            <w:r>
              <w:rPr/>
              <w:t xml:space="preserve">«На сегодняшний день водолазами поднято на поверхность более десятитысяч артбоеприпасов различных калибров», — добавил Баранов.</w:t>
            </w:r>
            <w:br/>
            <w:br/>
            <w:r>
              <w:rPr/>
              <w:t xml:space="preserve">Кроме того, специалисты сводной пиротехнической группы Ногинского иНевского спасательных центров обезвредили 29 боеприпасов временВеликой Отечественной войны калибром от 37 до 120 мм в районепоселка Павлово. Опасные находки так же вывезены на военныйполигон.</w:t>
            </w:r>
            <w:br/>
            <w:br/>
            <w:br/>
            <w:r>
              <w:rPr/>
              <w:t xml:space="preserve">Ссылка на материал:https://nevnov.ru/region/Kaliningrad/885121-vodolazy-mchs-podnyali-1250-snaryadov-so-dna-baltiiskogo-morya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2026-04-13T22:45:37+03:00</dcterms:created>
  <dcterms:modified xsi:type="dcterms:W3CDTF">2026-04-13T22:45:37+03:00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