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мониторинг паводковой обстановкив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мониторинг паводковой обстановки вРеспублике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личныйсостав расчета БАС Центра прибыл в 3-й Пожарно-спасательный отрядгорода Керчь для инструктажа и уточнения места проведения полетовБАС.</w:t>
            </w:r>
            <w:br/>
            <w:br/>
            <w:r>
              <w:rPr/>
              <w:t xml:space="preserve">Расчет прибыл в место проведения мониторинга паводковой обстановкив н.п. Приозерный, Ленинского района Республики Крым.</w:t>
            </w:r>
            <w:br/>
            <w:br/>
            <w:r>
              <w:rPr/>
              <w:t xml:space="preserve">В 12.00 расчет убыл автомобильной колонной из н.п. Приозерный,Ленинского района Республики Крым в г. Ялта.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2026-04-13T21:26:53+03:00</dcterms:created>
  <dcterms:modified xsi:type="dcterms:W3CDTF">2026-04-13T21:26:53+03:00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