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22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0,925 га (9 250 м2), обнаружено 53 ВОП (нарастающим итогомобследовано 16,41 га (164 100 м2), обнаружено 721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9,08 га 90 800 м2).</w:t>
            </w:r>
            <w:br/>
            <w:br/>
            <w:r>
              <w:rPr/>
              <w:t xml:space="preserve">Двое военнослужащих из числа личного состава сводного отрядаприняли участие в церемонии перезахоронения останков воинов,погибших в боях в годы Великой Отечественной войны, на территориид. Тархово, Оленинского района Тверской области приуроченное к днюпамяти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2026-04-13T19:56:43+03:00</dcterms:created>
  <dcterms:modified xsi:type="dcterms:W3CDTF">2026-04-13T19:56:43+03:00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