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июнядежурная смена Центра привлекалась для обеспечения доступа в жилоепомещение. Работы проводились в Юго-Западном административномокруге города Москвы в районе Теплый Стан.</w:t>
            </w:r>
            <w:br/>
            <w:br/>
            <w:r>
              <w:rPr/>
              <w:t xml:space="preserve">Незамедлительно к месту происшествия, на ул. Академика Варги д. 2,выдвинулась дежурная смена Центра под руководством майораВладислава Шапырина.</w:t>
            </w:r>
            <w:br/>
            <w:br/>
            <w:r>
              <w:rPr/>
              <w:t xml:space="preserve">Супруга хозяина квартиры обратилась с просьбой открыть дверь жилогопомещения, в котором находился ее муж. Как пояснила женщина, умужчины сердечно-сосудистое заболевание, которое может обостритьсяв любой момент. На звонки в дверь и на мобильный телефон хозяинквартиры не отвечал. Дверь была закрыта на замок 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ручного немеханизированногопожарного инструмента («Хулиган»). Войдя вовнутрь, дежурная сменаобнаружила мужчину, спавшим на кровати.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2026-04-13T20:04:40+03:00</dcterms:created>
  <dcterms:modified xsi:type="dcterms:W3CDTF">2026-04-13T20:04:40+03:00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