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сборов с руководителями групп ОГП, штатными ивнештатными 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сборов с руководителями групп ОГП, штатными ивнештатными 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17 июня в КДЦ проводились сборы с руководителями групп ОГП,штатными и внештатными заместителями по воспитательной работе. Вних участвовали представители всех управлений Центра. Сборыпроводились с целью проверить теоретические и практические навыкиучастников, а также дать им методологию работы в подразделениях повоспитанию личного состава.</w:t>
            </w:r>
            <w:br/>
            <w:br/>
            <w:r>
              <w:rPr/>
              <w:t xml:space="preserve">В первый день сборов замполиты под руководством заместителяначальника Центра полковника Пахомова И.В. подвели итогиобщественно-государственной подготовки личного состава за зимнийпериод обучения 2021 года и поставили задачи на летний периодобучения 2021 учебного года. Военнослужащие обсудили методикуподготовки и проведения занятий с использованием техническихсредств воспитания, а также методику подготовки и организациюиндивидуальной воспитательной работы с личным составом. Начальникотдела воспитательной работы (и связи с общественностью) майорДубошеев А.М. и заместитель отдела воспитательной работы (и связи собщественностью) капитан Городищев А.В. рассказали, какосуществлять планирование индивидуально-воспитательной работы иведение отчетной документации. Дали рекомендации поиндивидуально-воспитательной работе с отдельными категориямивоеннослужащих.</w:t>
            </w:r>
            <w:br/>
            <w:br/>
            <w:r>
              <w:rPr/>
              <w:t xml:space="preserve">В рамках круглого стола полковник Пахомов И.В. обсудил сзамполитами военно-политическую обстановку и общую характеристикувоенных угроз, а также довел задачи МЧС России на 2021 год ввопросах гражданской обороны, защиты населения и территорий отчрезвычайных ситуаций природного и техногенного характера,обеспечение пожарной безопасности и безопасности людей на водныхобъектах.</w:t>
            </w:r>
            <w:br/>
            <w:br/>
            <w:r>
              <w:rPr/>
              <w:t xml:space="preserve">В завершении сборов с руководителями групп ОГП, штатными ивнештатными заместителями по воспитательной работе старший офицеротдела воспитательной работы (и связи с общественностью) капитанЕлагина Н.Н. провела занятие на тему: «Наука побеждать» А.В.Суворова. Взятие турецкой крепости Измаил» и экскурсию в музееЦентра.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2026-04-13T18:29:14+03:00</dcterms:created>
  <dcterms:modified xsi:type="dcterms:W3CDTF">2026-04-13T18:29:14+03:00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