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МЧС России приступили к уничтожению боеприпасовв Тверской области.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МЧС России приступили к уничтожению боеприпасов вТверской области.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июняпиротехники сводного отряда из Центра по проведению спасательныхопераций особого риска «Лидер», Ногинского и Тульского спасательныхцентров МЧС России приступили к обезвреживанию взрывоопасныхпредметов в Оленинском муниципальном округе Тверской области.</w:t>
            </w:r>
            <w:br/>
            <w:br/>
            <w:r>
              <w:rPr/>
              <w:t xml:space="preserve">Начиная с 1 июня специалистами МЧС России обследовано 7 гектартерритории, на которой обнаружено порядка 100 снарядов временВеликой Отечественной войны, среди которых артиллерийские снарядыразличного калибра, ручные гранаты РГД-33 и Ф-1, а такжевзрыватели. Обнаруженные взрывоопасные предметы передаютсявзрывотехникам отряда специальных (взрывных) работАварийно-спасательной службы по Тверской области для последующегоуничтожения.</w:t>
            </w:r>
            <w:br/>
            <w:br/>
            <w:r>
              <w:rPr/>
              <w:t xml:space="preserve">Для очистки местности пиротехники используют специальную машинуразминирования Hydrema 910 MCV. Этот тральщик, предназначенный дляобезвреживания противопехотных или противотанковых мин с взрывчатымвеществом весом до 10 килограмм. Он способен очистить перед собойполосу шириной до 3,5 метров на плотном грунте типа дорог иподъездных путей.</w:t>
            </w:r>
            <w:br/>
            <w:br/>
            <w:r>
              <w:rPr/>
              <w:t xml:space="preserve">Специалисты группы приезжают на территорию Тверской областиежегодно и проделывают масштабную работу, тщательнейшим образомобследуя участки земли.</w:t>
            </w:r>
            <w:br/>
            <w:br/>
            <w:r>
              <w:rPr/>
              <w:t xml:space="preserve">Комментарий: Начальник группы разминирования Виталий Олейников.</w:t>
            </w:r>
            <w:br/>
            <w:br/>
            <w:br/>
            <w:br/>
            <w:r>
              <w:rPr/>
              <w:t xml:space="preserve">Источник:https://www.mchs.gov.ru/deyatelnost/press-centr/novosti/4485472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2025-12-03T10:03:56+03:00</dcterms:created>
  <dcterms:modified xsi:type="dcterms:W3CDTF">2025-12-03T10:03:56+03:00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