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10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17000 м2 (1,7 га).</w:t>
            </w:r>
            <w:br/>
            <w:br/>
            <w:r>
              <w:rPr/>
              <w:t xml:space="preserve">Группой ручного разминирования обследован участок местности общейплощадью 3800 м2 (0,38 га), обнаружено 63 ВОП (нарастающим итогомобследовано 63950 м2 (6,395 га), обнаружено 951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2026-04-20T06:31:48+03:00</dcterms:created>
  <dcterms:modified xsi:type="dcterms:W3CDTF">2026-04-20T06:31:48+03:00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