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проводят пиротехнические и специальныеводолазные работы на акватории Балтийского моря 07.06.2021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07.06.202116:06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проводят пиротехнические и специальныеводолазные работы на акватории Балтийского моря 07.06.2021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июня отрядЦентра продолжил выполнение пиротехнических и специальныхводолазных работ в Калининградской области на акватории Балтийскогоморя.</w:t>
            </w:r>
            <w:br/>
            <w:br/>
            <w:r>
              <w:rPr/>
              <w:t xml:space="preserve">Были проведены водолазные работы по поиску и обезвреживанию ВОП назатонувшем судне. Совершено 10 спусков (с нарастающим итогом – 104спуска) общей продолжительностью 11 часов 42 минуты (с нарастающимитогом - 119 часов 17 минут). К проведению работ привлекалось 13специалистов ФГКУ «ЦСООР «Лидер» (далее – Центр), 13 специалистовБалтийского поисково-спасательного отряда и 3 единицы плавсредств.Водолазами Центра и Балтийского ПСО было обнаружено 434 ВОП (снарастающим итогом – 4362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2026-10-08T20:22:22+03:00</dcterms:created>
  <dcterms:modified xsi:type="dcterms:W3CDTF">2026-10-08T20:22:22+03:00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