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июнясостоялось большое торжественное построение личного состава Центра.Для этого было несколько поводов.</w:t>
            </w:r>
            <w:br/>
            <w:br/>
            <w:r>
              <w:rPr/>
              <w:t xml:space="preserve">Сегодня встречали наших сослуживцев, наших друзей, из служебнойкомандировки, которые привлекались в Азербайджанскую Республику всоставе сводной группировки МЧС России в рамках гуманитарнойоперации.</w:t>
            </w:r>
            <w:br/>
            <w:br/>
            <w:r>
              <w:rPr/>
              <w:t xml:space="preserve">Военнослужащие Центра оказывали всестороннюю помощь местномунаселению, пострадавшему в результате военного конфликта междуАрменией и Азербайджаном. Пиротехники Центра под руководствомполковника Коровушкина А.В., выполняя тяжелую и кропотливую задачу,за два месяца обследовали территорию более 25 га, обнаружили иобезвредили более 1200 взрывоопасных предметов. Каждый обнаруженныйи обезвреженный взрывоопасный предмет – это спасенные человеческиежизни.</w:t>
            </w:r>
            <w:br/>
            <w:br/>
            <w:r>
              <w:rPr/>
              <w:t xml:space="preserve">По традиции своих героев встретили хлебом-солью. С приветственнымсловом, к вернувшимся военнослужащим, обратился врио начальникаЦентра полковник Таранюк А.В. Он поздравил личный состав отряда свозвращением в родной Центр, а также поблагодарил за успешноевыполнение поставленной задачи.</w:t>
            </w:r>
            <w:br/>
            <w:br/>
            <w:r>
              <w:rPr/>
              <w:t xml:space="preserve">Также на построении чествовали военнослужащих по призыву,выслуживших установленные сроки службы. С напутственной речьювыступил врио начальника Центра полковник Таранюк А.В.,поблагодарив ребят за добросовестную службу. Алексей Валерьевичотметил,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В ходе торжественного мероприятия до личного состава был доведенприказ начальника Центра о поощрении особо отличившихсявоеннослужащих по призыву. Солдаты и сержанты были награжденынагрудными знаками МЧС России, грамотами, памятными фотографиями нафоне развернутого боевого знамени и благодарностями, также в 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2026-04-13T13:25:34+03:00</dcterms:created>
  <dcterms:modified xsi:type="dcterms:W3CDTF">2026-04-13T13:25:34+03:00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