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расчетами газоспасательных отделений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расчетами газоспасательных отделений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сличным составом управления РХБ защиты были проведены занятия поотработке слаженности действий газоспасательных отделений взамкнутом пространстве с ограниченной видимостью. Занятияпроводились на базе специализированной пожарно-спасательнойпожарной части в г. Реутов. Привлекалось девять военнослужащих подруководством капитана Ивана Панкратова. </w:t>
            </w:r>
            <w:br/>
            <w:br/>
            <w:r>
              <w:rPr/>
              <w:t xml:space="preserve">Специалистами РХБ защиты отрабатывались следующие учебныевопросы: </w:t>
            </w:r>
            <w:br/>
            <w:br/>
            <w:r>
              <w:rPr/>
              <w:t xml:space="preserve">- переключение газоспасателя в резервный дыхательный аппарат;</w:t>
            </w:r>
            <w:br/>
            <w:br/>
            <w:r>
              <w:rPr/>
              <w:t xml:space="preserve">- поиск и эвакуация пострадавшего.</w:t>
            </w:r>
            <w:br/>
            <w:br/>
            <w:r>
              <w:rPr/>
              <w:t xml:space="preserve">Задачи выполнены в полном объеме. Занятия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2026-04-13T13:25:41+03:00</dcterms:created>
  <dcterms:modified xsi:type="dcterms:W3CDTF">2026-04-13T13:25:41+03:00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