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первоначальной подготовке профессиональнойспециализации "Водолаз"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первоначальной подготовке профессиональнойспециализации "Водолаз"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"Водолаз". Обучение началосьс 26 апреля в 40 РЦПС на базе Ногинского спасательного центра МЧСРоссии. От Центра "Лидер" обучается военнослужащий ефрейтор к/сДмитрий Степанков.</w:t>
            </w:r>
            <w:br/>
            <w:br/>
            <w:r>
              <w:rPr/>
              <w:t xml:space="preserve">Спасатели углубленно изучают правила водолазной службы, такжеизучается снаряжение и оборудование. Отрабатываются навыкиспасения пострадавших на воде. Получают колоссальный опыт приучебных спусках.</w:t>
            </w:r>
            <w:br/>
            <w:br/>
            <w:r>
              <w:rPr/>
              <w:t xml:space="preserve">Обучение продлится до 12 июня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2026-04-13T13:25:59+03:00</dcterms:created>
  <dcterms:modified xsi:type="dcterms:W3CDTF">2026-04-13T13:25:59+03:00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