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проводят пиротехнические и специальныеводолазные работы на акватории Балтийского моря 31.05.2021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31.05.202117:05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проводят пиротехнические и специальныеводолазные работы на акватории Балтийского моря 31.05.2021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мая отрядЦентра продолжил выполнение пиротехнических и специальныхводолазных работ в Калининградской области на акватории Балтийскогоморя.</w:t>
            </w:r>
            <w:br/>
            <w:br/>
            <w:r>
              <w:rPr/>
              <w:t xml:space="preserve">Были проведены водолазные работы по поиску и обезвреживанию ВОП назатонувшем судне. Совершено 10 спусков (с нарастающим итогом – 44спуска) общей продолжительностью 11 часов 50 минут (снарастающим итогом - 48 часов 34 минуты). Обнаружено 354 ВОП (снарастающим итогом – 1304 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2026-10-10T08:55:46+03:00</dcterms:created>
  <dcterms:modified xsi:type="dcterms:W3CDTF">2026-10-10T08:55:46+03:00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