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прибыли в г.Балтийск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24.05.202117:05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прибыли в г.Балтийск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мая личныйсостав Центра в составе сводного отряда прибыл в г. Балтийск.Специалистам Центра предстоит проведение специальных водолазныхработ по подъему взрывоопасных предметов на акваторииКалининградской области.</w:t>
            </w:r>
            <w:br/>
            <w:br/>
            <w:r>
              <w:rPr/>
              <w:t xml:space="preserve">На данный момент проведено обслуживание техники после совершениямарша, разгрузка имущества и размещение личного состава отряда вгостинице.</w:t>
            </w:r>
            <w:br/>
            <w:br/>
            <w:br/>
            <w:r>
              <w:rPr/>
              <w:t xml:space="preserve">Личный состав здоров, техника исправна. Происшествий, нарушенийтребований безопасности не допущено.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2026-04-13T08:22:59+03:00</dcterms:created>
  <dcterms:modified xsi:type="dcterms:W3CDTF">2026-04-13T08:22:59+03:00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