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Крым21.05.2021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21.05.202115:05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 21.05.2021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составотрядов Центра продолжает проведение пиротехнических работ,связанных с поиском и обезвреживанием взрывоопасных предметов натерритории Республики Крым.</w:t>
            </w:r>
            <w:br/>
            <w:br/>
            <w:r>
              <w:rPr/>
              <w:t xml:space="preserve">21 мая отрядом выполняющим работы на территории Республики Крымбыли выполнены мероприятия по очистке местности от взрывоопасныхпредметов.</w:t>
            </w:r>
            <w:br/>
            <w:br/>
            <w:r>
              <w:rPr/>
              <w:t xml:space="preserve">проведена механизированная очистка местности робототехническимисредствами DOK-ING MV-4 и Brokk-330D для обеспечения работы группручного разминирования площадью 1 000 м2 (0,1 га) (нарастающимитогом очищено 0,3 га (3000 м2);</w:t>
            </w:r>
            <w:br/>
            <w:br/>
            <w:r>
              <w:rPr/>
              <w:t xml:space="preserve">группами ручного разминирования, обследован участок местности общейплощадью 3000 м2 (0,3 га), обнаружено 36 ВОП (нарастающим итогомобследовано 0,63 га (6300 м2), всего нарастающим итогомобнаружено 73 взрывоопасных предмета.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2026-04-13T06:49:13+03:00</dcterms:created>
  <dcterms:modified xsi:type="dcterms:W3CDTF">2026-04-13T06:49:13+03:00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