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Крым21.05.2021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21.05.2021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21 мая отрядом выполняющим работы на территории Республики Крымбыли выполнены мероприятия по очистке местности от взрывоопасныхпредметов.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группручного разминирования площадью 1 000 м2 (0,1 га) (нарастающимитогом очищено 0,3 га (3000 м2);</w:t>
            </w:r>
            <w:br/>
            <w:br/>
            <w:r>
              <w:rPr/>
              <w:t xml:space="preserve">группами ручного разминирования, обследован участок местности общейплощадью 3000 м2 (0,3 га), обнаружено 36 ВОП (нарастающим итогомобследовано 0,63 га (6300 м2), всего нарастающим итогомобнаружено 73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2026-08-29T12:44:28+03:00</dcterms:created>
  <dcterms:modified xsi:type="dcterms:W3CDTF">2026-08-29T12:44:28+03:00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