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18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263000 м² (26,3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228000 м² (22,8 га).</w:t>
            </w:r>
            <w:br/>
            <w:br/>
            <w:r>
              <w:rPr/>
              <w:t xml:space="preserve">Обнаружено – 26 ВОП. Нарастающим итогом обнаружено 1095ВОП.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