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состоялись проводы отряда на выполнениепиротехнических работ в г. Керчь (Республика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состоялись проводы отряда на выполнениепиротехнических работ в г. Керчь (Республика Крым)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вЦентре, в седьмой раз, состоялись проводы отряда, убывающего наКрымский полуостров.</w:t>
            </w:r>
            <w:br/>
            <w:br/>
            <w:r>
              <w:rPr/>
              <w:t xml:space="preserve">В ходе присоединения Крыма к Российской Федерации город Керчь вошёлв состав провозглашённой 17 марта 2014 года Республики Крым,которая 18 марта 2014 года вошла в состав Российской Федерации, какновый регион - Республика Крым.</w:t>
            </w:r>
            <w:br/>
            <w:br/>
            <w:r>
              <w:rPr/>
              <w:t xml:space="preserve">С 2015 года пиротехники Центра «Лидер» решают задачу по безопасномудоступу населения к культурному наследию страны. Проводятсложнейшую операцию по обнаружению и уничтожению взрывоопасныхпредметов времен Великой Отечественной войны на территориигородского округа Керчь.</w:t>
            </w:r>
            <w:br/>
            <w:br/>
            <w:r>
              <w:rPr/>
              <w:t xml:space="preserve">Среди обнаруженных взрывоопасных предметов разнокалиберныеартиллерийские боеприпасы, мины и гранаты. В прошлом году впервые вистории Министерства обнаружены и уничтожены двухтонные фугасныеавиабомбы «ФАБ-2000», в количестве 24 штук.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более 258 гектар, обнаружено свыше 117тысяч взрывоопасных предметов.</w:t>
            </w:r>
            <w:br/>
            <w:br/>
            <w:r>
              <w:rPr/>
              <w:t xml:space="preserve">В текущем году отряд, в количестве 20 человек, под руководствомполковника Завацкого Алексея Николаевича продолжит выполнять задачупо очистке территории Керченской крепости, с применениемробототехнической машины разминирования МВ-4 и другой инженернойтехники. Планируется очистить территорию более 17 гектар. Работыбудут проводится на двух участках:</w:t>
            </w:r>
            <w:br/>
            <w:br/>
            <w:r>
              <w:rPr/>
              <w:t xml:space="preserve">Первый - Форт Тотлебен (осуществление подъема авиабомб);</w:t>
            </w:r>
            <w:br/>
            <w:br/>
            <w:r>
              <w:rPr/>
              <w:t xml:space="preserve">Второй - Контрминные галереи Виленского люнета крепости (очисткатерритории от ВОП).</w:t>
            </w:r>
            <w:br/>
            <w:br/>
            <w:r>
              <w:rPr/>
              <w:t xml:space="preserve">В ходе торжественного митинга, к личному составу отряда обратились:начальник Центра по проведению спасательных операций особого риска«Лидер» генерал-майор Саввин Анатолий Анатольевич, Главапоселения «Мосрентген» - Митрофанов Олег Алексеевич, ГлаваАдминистрации поселения «Мосрентген» - Ермаков Евгений Николаевичи настоятель Храма Святой Животворящей Троицы в поселенииМосрентген - Отец Сергий. </w:t>
            </w:r>
            <w:br/>
            <w:br/>
            <w:r>
              <w:rPr/>
              <w:t xml:space="preserve">В ходе торжественного мероприятия Отец Сергий вручил личномусоставу отряда освященные иконы. От руководителей прозвучалидобрые напутственные слова и пожелания вернуться домой целымии невредимыми.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2026-06-14T11:42:50+03:00</dcterms:created>
  <dcterms:modified xsi:type="dcterms:W3CDTF">2026-06-14T11:42:50+03:00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