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военнослужащих проходящих службу попризыву 25.04.2021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25.04.202123:04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военнослужащих проходящих службу по призыву25.04.2021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длявоеннослужащих по призыву, был организован спортивный праздник.Разделившись на команды военнослужащие состязались в мастерствеигры в волейбол. Судили матч офицеры Центра «Лидер», следившиеза честностью и техникой безопасности при проведении спортивногопраздника.</w:t>
            </w:r>
            <w:br/>
            <w:br/>
            <w:r>
              <w:rPr/>
              <w:t xml:space="preserve">Борьба была крайне напряженной! Никто не хотел уступать. Мощныесиловые подачи мяча, атакующие удары и уверенные приемы сделалиигру зрелищной.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2026-04-13T03:45:06+03:00</dcterms:created>
  <dcterms:modified xsi:type="dcterms:W3CDTF">2026-04-13T03:45:06+03:00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