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Азербайджан19.04.2021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19.04.2021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19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7100м2 (0,71 га), с нарастающим итогом 122000 м² (12,2 га);</w:t>
            </w:r>
            <w:br/>
            <w:br/>
            <w:r>
              <w:rPr/>
              <w:t xml:space="preserve">- ручная очистка местности пиротехнической группой площадью 6500 м²(0,65 га), с нарастающим итогом 99600 м² (9,96 га).</w:t>
            </w:r>
            <w:br/>
            <w:br/>
            <w:r>
              <w:rPr/>
              <w:t xml:space="preserve">- обнаружено – 38 ВОП, с нарастающим итогом обнаружено 329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2026-04-13T00:34:18+03:00</dcterms:created>
  <dcterms:modified xsi:type="dcterms:W3CDTF">2026-04-13T00:34:18+03:00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