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на территории кадетскойшколы-интерната «Второй Московский кадетский корпус (МЧС)»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на территории кадетскойшколы-интерната «Второй Московский кадетский корпус (МЧС)»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17.04.2021личный состав управления (робототехнических средств) и управление(пиротехнических и специальных кинологических работ), привлекалсядля участия в Дне открытых дверей на территории кадетскойшколы-интерната «Второй Московский кадетский корпус (МЧС)». В ходемероприятия военнослужащие Центра провели знакомство будущихспасателей и их родителей с историей и задачами Центра, рассказаличем занимаются спасатели и сотрудники МЧС России на личном примере,а также продемонстрировали образцы техники, стоящей на вооружении ирассказали о её будущих перспективах.</w:t>
            </w:r>
            <w:br/>
            <w:br/>
            <w:r>
              <w:rPr/>
              <w:t xml:space="preserve">Будующие спасатели горят желанием посвятить свою жизнь служениюМинистертсву.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