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106900 м² (10,69 га);</w:t>
            </w:r>
            <w:br/>
            <w:br/>
            <w:r>
              <w:rPr/>
              <w:t xml:space="preserve">- ручная очистка местности пиротехнической группой площадью 7200 м²(0,72 га), с нарастающим итогом 79800 м² (7,98 га).</w:t>
            </w:r>
            <w:br/>
            <w:br/>
            <w:r>
              <w:rPr/>
              <w:t xml:space="preserve">- обнаружено – 17 ВОП, с нарастающим итогом обнаружено 240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2025-12-03T14:02:45+03:00</dcterms:created>
  <dcterms:modified xsi:type="dcterms:W3CDTF">2025-12-03T14:02:45+03:00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