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Азербайджан05.04.2021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05.04.2021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5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46400 м² (4,64 га);</w:t>
            </w:r>
            <w:br/>
            <w:br/>
            <w:r>
              <w:rPr/>
              <w:t xml:space="preserve">- ручная очистка местности пиротехнической группой площадью 5000 м²(0,5 га), с нарастающим итогом 28900 м² (2,89 га).</w:t>
            </w:r>
            <w:br/>
            <w:br/>
            <w:r>
              <w:rPr/>
              <w:t xml:space="preserve">- обнаружено – 14 ВОП, с нарастающим итогом обнаружено 94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2025-11-10T18:58:15+03:00</dcterms:created>
  <dcterms:modified xsi:type="dcterms:W3CDTF">2025-11-10T18:58:15+03:00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