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В Азербайджане наградили специалистов Центра заразминирование в Карабахе.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В Азербайджане наградили специалистов Центра заразминирование в Карабахе.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рамкахсуществующих тесных отношений сотрудничества между Министерством почрезвычайным ситуациям Азербайджанской Республики и Министерствомпо делам гражданской обороны, чрезвычайным ситуациям и ликвидациипоследствий стихийных бедствий Российской Федерации группароссийских специалистов, принимавших участие в операциях поразминированию освобожденных территорий Азербайджана, быланаграждена медалью Азербайджанской Республики "За заслуги в областивоенного сотрудничества" и нагрудным знаком Министерства почрезвычайным ситуациям "За сотрудничество".</w:t>
            </w:r>
            <w:br/>
            <w:br/>
            <w:r>
              <w:rPr/>
              <w:t xml:space="preserve">Как сообщает АПА со ссылкой на сайт МЧС, на церемонии награждения,состоявшейся 23 марта 2021 года в карабахском региональном центреМЧС Азербайджана, присутствовали первый заместитель начальникаСлужбы спасения особого риска МЧС генерал-майор Магеррам Гасанов,начальник карабахского регионального центра МЧС полковник МиралиФейзиев, руководитель группы разминирования МЧС РоссийскойФедерации полковник Алексей Завацкий и другие лица.</w:t>
            </w:r>
            <w:br/>
            <w:br/>
            <w:r>
              <w:rPr/>
              <w:t xml:space="preserve">Выступая на церемонии, генерал-майор Магеррам Гасанов рассказал обэффективном сотрудничестве между Министерством по чрезвычайнымситуациям Азербайджанской Республики и Министерством почрезвычайным ситуациям Российской Федерации, подчеркнув участиероссийских пиротехников в операциях по разминированию освобожденныхот оккупации территорий.</w:t>
            </w:r>
            <w:br/>
            <w:br/>
            <w:r>
              <w:rPr/>
              <w:t xml:space="preserve">Начальник группы разминирования МЧС России полковник АлексейЗавацкий выразил благодарность за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2026-04-12T19:51:57+03:00</dcterms:created>
  <dcterms:modified xsi:type="dcterms:W3CDTF">2026-04-12T19:51:57+03:00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