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242260м² (24,22га);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117900м² (11,79 га).</w:t>
            </w:r>
            <w:br/>
            <w:br/>
            <w:r>
              <w:rPr/>
              <w:t xml:space="preserve">Обнаружен – 81 ВОП, с нарастающим итогом 1372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