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Азербайджан25.01.2021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25.01.2021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25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64260м² (6,42га);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площадью2700м² (0.27 га), с нарастающим итогом 27895 м² (2,78 га).</w:t>
            </w:r>
            <w:br/>
            <w:br/>
            <w:r>
              <w:rPr/>
              <w:t xml:space="preserve">Обнаружено – 20 ВОП, с нарастающим итогом 343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2026-06-11T10:12:40+03:00</dcterms:created>
  <dcterms:modified xsi:type="dcterms:W3CDTF">2026-06-11T10:12:40+03:00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