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разминирование территорий в Нагорном Карабахе врамках гуманитарной миссии.</w:t>
            </w:r>
            <w:br/>
            <w:r>
              <w:rPr/>
              <w:t xml:space="preserve">В Агдамском районе Республики Азербайджан пиротехниками обследованоуже более 6,8 га и обезврежено 267 взрывоопасных предметов, в томчисле более 170 противопехотных и более 20 танковых мин.</w:t>
            </w:r>
            <w:br/>
            <w:r>
              <w:rPr/>
              <w:t xml:space="preserve">Сейчас на месте работают 26 человек, которые применяют современныеробототехнические комплексы для разминирования. А также проводятпрактические занятия с представителями МЧС Азербайджана.</w:t>
            </w:r>
            <w:br/>
            <w:r>
              <w:rPr/>
              <w:t xml:space="preserve">Параллельно пиротехники Центра приступили к разминированиютерриторий в Мартунинском районе. В настоящее время они ведутработу в черте районного центра, где при взаимодействии с местнымиорганами власти и населением выявляют нахождение взрывоопасныхпредметов. Уже обследовано порядка 2,5 га и обнаружено 10боеприпасов.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2025-11-10T04:31:11+03:00</dcterms:created>
  <dcterms:modified xsi:type="dcterms:W3CDTF">2025-11-10T04:31:11+03:00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