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Привлечение дежурной смены и пожарного расчета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20.01.202116:01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Привлечение дежурной смены и пожарного расчета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январядежурная смена Центра «Лидер» привлекалась по предназначению.Спасатели и пожарный расчет под руководством майора ЗакираМахмудова выезжали в пос. Мосрентген для тушения пожара.</w:t>
            </w:r>
            <w:br/>
            <w:br/>
            <w:r>
              <w:rPr/>
              <w:t xml:space="preserve">На строительном рынке «Славянский мир» произошло возгорание. Горелторговый павильон на 41-м километре МКАД. Инцидент произошел в03.55. Огонь распространился на втором этаже. Площадь горениясоставила более 120 квадратных метров.</w:t>
            </w:r>
            <w:br/>
            <w:br/>
            <w:r>
              <w:rPr/>
              <w:t xml:space="preserve">Сотрудники Центра «Лидер» незамедлительно выехали на местопроисшествия. В ходе проведения работ силами дежурной сменыобеспечен доступ к очагу возгорания в торговом павильоне с помощьюэлектроинструмента. Пожарный расчет осуществил локализацияисточника возгорания с последующей проливкой очага горения.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2024-05-02T03:13:16+03:00</dcterms:created>
  <dcterms:modified xsi:type="dcterms:W3CDTF">2024-05-02T03:13:16+03:00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