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Оказание помощи пострадавшей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/>
              <w:t xml:space="preserve">09.12.202009:12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Оказание помощи пострадавшей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</w:p>
        </w:tc>
      </w:tr>
      <w:tr>
        <w:trPr/>
        <w:tc>
          <w:tcPr/>
          <w:p>
            <w:pPr>
              <w:jc w:val="start"/>
            </w:pPr>
            <w:r>
              <w:rPr/>
              <w:t xml:space="preserve">8 декабрядежурная смена Центра привлекалась для оказания помощи пострадавшейпо адресу: г. Москва, пос. Коммунарка, ул. Липовый парк, пунктвыдачи WildBerries. В ходе проведения работ специалистами Центраоказана помощь пострадавшей, снято кольцо с отекшего пальцаруки.</w:t>
            </w:r>
            <w:br/>
            <w:br/>
            <w:br/>
            <w:br/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2026-10-09T16:41:19+03:00</dcterms:created>
  <dcterms:modified xsi:type="dcterms:W3CDTF">2026-10-09T16:41:19+03:00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