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и Рижского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Ленинградскогои Рижского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октябряспециалисты Центра "Лидер" провели специальную обработку зданий иприлегающей территории Ленинградского и Рижского вокзалов.Обработано свыше 22 тыс. квадратных метров помещений вокзалов, атакже более 36,5 тыс. квадратных метров прилегающей к вокзаламтерритории. Меры предприняты с целью предотвращения распространенияновой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основных зданий вокзальныхкомплексов, перронов, служебных помещений, входных групп, лифтов иэскалаторов,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 </w:t>
            </w:r>
            <w:br/>
            <w:br/>
            <w:r>
              <w:rPr/>
              <w:t xml:space="preserve">Для санитарной обработки вокзалов использован водный растворхлоркислородных соединений,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