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ТиНАО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05.10.202019:10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ТиНАО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октябряотряд ФГКУ «ЦСООР «Лидер» продолжил работы по очистке местности отвзрывоопасных предметов.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проведена механизированная очистка местности робототехническимсредством DOK - ING MV-4 для обеспечения работы пиротехническойгруппы ручной очистки местности площадью 2 900м2 (0,29га)(нарастающим итогом очищено 83 100м2 (8,31 га);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9 500м2 (0,95 га) (нарастающим итогомобследовано 259 500м2 (25,95 га).</w:t>
            </w:r>
            <w:br/>
            <w:br/>
            <w:r>
              <w:rPr/>
              <w:t xml:space="preserve">  Обнаружено 19 (девятнадцать) взрывоопасныхпредметов(нарастающим итогом обнаружено 346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2026-08-28T00:12:34+03:00</dcterms:created>
  <dcterms:modified xsi:type="dcterms:W3CDTF">2026-08-28T00:12:34+03:00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