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завершает работу по разминированию территории«Крепости-Керчь» в 2020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завершает работу по разминированию территории«Крепости-Керчь» в 2020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территорииКрепости Керчь состоялась церемония награждения сотрудников Центрапо проведению спасательных операций особого риска «Лидер» МЧСРоссии, которые осуществляют работу по разминированиюмузейно-исторического комплекса.</w:t>
            </w:r>
            <w:br/>
            <w:br/>
            <w:r>
              <w:rPr/>
              <w:t xml:space="preserve">В рамках завершения поставленных перед центром задач, руководствоРеспублики Крым и Главного управления МЧС России по Республике Крымвыразило благодарность специалистам, которые прибыли дляразминирования памятника архитектуры.</w:t>
            </w:r>
            <w:br/>
            <w:br/>
            <w:r>
              <w:rPr/>
              <w:t xml:space="preserve">Центр по проведению спасательных операций особого риска «Лидер» МЧСРоссии начал свою работу в июле. В этом году, была проведенамасштабная работа по обследованию данного памятникафортификационного строительства Республики Крым, который по своимособенностям находится на сложном холмистом участке и имеетмножество скрытых сооружений, во многих из которых до сегоднясохранились боеприпасы. Несмотря на все сложности и высокий риск,все поставленные задачи были успешно выполнены в полном объеме.</w:t>
            </w:r>
            <w:br/>
            <w:br/>
            <w:r>
              <w:rPr/>
              <w:t xml:space="preserve">Так, на сегодняшний день группой ручной очистки проведенообследование 381 484 м2 (38,148 Га) территории, из них с помощьюробототехники проведено обследование 228 500 м2 (22,850 Га)территории. Всего пиротехниками было найдено и обезврежено более 7тысяч взрывоопасных предметов разного калибра. Среди них стоитьотметить авиабомбы весом 2000 кг (ФАБ-2000) в количестве 24 единиц,операцией по обезвреживанию которых впервые в истории МЧС Россиизанимались специалисты-пиротехники, и авиабомбы весом 1000 кг(ФАБ-1000) в количестве 11 единиц.</w:t>
            </w:r>
            <w:br/>
            <w:br/>
            <w:r>
              <w:rPr/>
              <w:t xml:space="preserve">В торжественном мероприятии приняли участие начальник Главногоуправления МЧС России по Республике Крым Аркадий Ожигин, первыйзаместитель председателя Государственного совета Республики КрымЕфим Фикс, начальник Центра «Лидер» МЧС России Анатолий Саввиндиректор ГБУ РК «Восточно-Крымский историко-культурныймузей-заповедник» Татьяна Умрихина, а также почетные гости.</w:t>
            </w:r>
            <w:br/>
            <w:br/>
            <w:r>
              <w:rPr/>
              <w:t xml:space="preserve">Аркадий Ожигин выразил благодарность специалистам за работу, атакже вручил отличившимся сотрудникам Центра «Лидер» МЧС Россиинаграды и благодарности Главного управления за добросовестноевыполнение служебных обязанностей и высокий профессионализм,проявленный в ходе выполнения работ, связанных с обезвреживаниемвзрывоопасных предметов на территории Республики Крым.</w:t>
            </w:r>
            <w:br/>
            <w:br/>
            <w:r>
              <w:rPr/>
              <w:t xml:space="preserve">Слова благодарности прозвучали и от первого заместителяпредседателя Государственного совета Республики Крым Ефима Фикса,который отметил неоценимый вклад отряда Центра «Лидер» вобеспечение безопасности одного из уникальных туристическихобъектов Крымского полуострова. Ведь сегодня сохранившиесяархитектурные объекты в крепости представляют высокуюисторико-культурную ценность. </w:t>
            </w:r>
            <w:br/>
            <w:br/>
            <w:r>
              <w:rPr/>
              <w:t xml:space="preserve">Завершилось мероприятие концертом в честь специалистов отрядаЦентра «Лидер»: музыкальный коллектив города Керчь исполнил дляличного состава и гостей патриотические композиции и творческиеномера, сорвавшие бурные аплодисменты зрителей. Уже на этой неделеотряд отправится домой, чтобы после небольшого отдыха вновьприступить к своим непростым обязанностям.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Источник:https://82.mchs.gov.ru/deyatelnost/press-centr/novosti/4270228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2026-04-11T21:09:40+03:00</dcterms:created>
  <dcterms:modified xsi:type="dcterms:W3CDTF">2026-04-11T21:09:40+03:00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