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29.09.202020:09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сентябряотряд ФГКУ «ЦСООР «Лидер» продолжил работы по очистке местности отвзрывоопасных предметов.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10 900м2 (1,09 га) (нарастающим итогомобследовано 208 700м2 (20,87 га).</w:t>
            </w:r>
            <w:br/>
            <w:br/>
            <w:r>
              <w:rPr/>
              <w:t xml:space="preserve">Обнаружено 12 (двенадцать) взрывоопасных предметов(нарастающимитогом обнаружено 267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2026-10-09T09:36:20+03:00</dcterms:created>
  <dcterms:modified xsi:type="dcterms:W3CDTF">2026-10-09T09:36:20+03:00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