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12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пиротехническойгруппой ручной очистки местности площадью 4600м2 (0,46га)(нарастающим итогом очищено 29400м2 (2,94га);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10800 м2 (1,08 га) (нарастающим итогомобследовано 58300 м2 (5,83 га).</w:t>
            </w:r>
            <w:br/>
            <w:br/>
            <w:r>
              <w:rPr/>
              <w:t xml:space="preserve">Обнаружено 13 взрывоопасных предметов. Нарастающим итогом обнаружен61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2026-04-11T16:46:06+03:00</dcterms:created>
  <dcterms:modified xsi:type="dcterms:W3CDTF">2026-04-11T16:46:06+03:00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