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10 сентября обследован участок местности общейплощадью 10700 м2 (1,07 га), обнаружено 19 ВОП. С нарастающимитогом группами ручного разминирования, обследован участокместности общей площадью 70750 м2 (7,07 га) и обнаружено 134ВОП.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