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10.09.202017:09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составпиротехнического отряда Центра продолжает проведение работ попоиску и обезвреживанию взрывоопасных предметов (далее - ВОП) вРеспублике Крым.</w:t>
            </w:r>
            <w:br/>
            <w:br/>
            <w:r>
              <w:rPr/>
              <w:t xml:space="preserve">10 сентября проведена:</w:t>
            </w:r>
            <w:br/>
            <w:br/>
            <w:r>
              <w:rPr/>
              <w:t xml:space="preserve">- проведена механизированная очистка местности робототехническимсредством DOK-ING MV-4 для обеспечения работы групп ручногоразминирования площадью 4 000 м2 (0,4 га) (нарастающим итогомочищено 17,55 га (175 500 м2);</w:t>
            </w:r>
            <w:br/>
            <w:br/>
            <w:r>
              <w:rPr/>
              <w:t xml:space="preserve">- группами ручного разминирования, обследован участок местностиобщей площадью 5 500 м2 (0,55 га), обнаружено 164 ВОП (нарастающимитогом обследовано 29,49 га (294 900 м2) и обнаружено 4125ВОП).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Водолазными специалистами отряда спуски не осуществлялись (всегопроведено 5 спусков общей продолжительностью 8 часов, обследованаакватория Керченского пролива площадью 1250 м2). Всего обнаружено 5ВОП.</w:t>
            </w:r>
            <w:br/>
            <w:br/>
            <w:r>
              <w:rPr/>
              <w:t xml:space="preserve">Всего нарастающим итогом обнаружено 4130 ВОП.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2026-10-09T03:50:29+03:00</dcterms:created>
  <dcterms:modified xsi:type="dcterms:W3CDTF">2026-10-09T03:50:29+03:00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