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03.09.202017:09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составпиротехнического отряда Центра продолжает проведение работ попоиску и обезвреживанию взрывоопасных предметов (далее - ВОП) вРеспублике Крым.</w:t>
            </w:r>
            <w:br/>
            <w:br/>
            <w:r>
              <w:rPr/>
              <w:t xml:space="preserve">3 сентября проведена:</w:t>
            </w:r>
            <w:br/>
            <w:br/>
            <w:r>
              <w:rPr/>
              <w:t xml:space="preserve">- механизированная очистка местности робототехническим средствомDOK-ING MV-4 для обеспечения работы групп ручного разминированияплощадью 4 000 м2 (0,4 га) (нарастающим итогомочищено15,25 га (152 500 м2);</w:t>
            </w:r>
            <w:br/>
            <w:br/>
            <w:r>
              <w:rPr/>
              <w:t xml:space="preserve">группами ручного разминирования, обследован участок местности общейплощадью 5 500 м2 (0,55 га), обнаружено 111 ВОП (нарастающим итогомобследовано 26,18 га (261 800 м2) и обнаружено 3257 ВОП);</w:t>
            </w:r>
            <w:br/>
            <w:br/>
            <w:r>
              <w:rPr/>
              <w:t xml:space="preserve">Водолазными специалистами отряда спуски не осуществлялись (всегопроведено 5 спусков общей продолжительностью 8 часов, обследованаакватория Керченского пролива площадью 1250 м2). Всего обнаружено 5ВОП.</w:t>
            </w:r>
            <w:br/>
            <w:br/>
            <w:r>
              <w:rPr/>
              <w:t xml:space="preserve">Всего нарастающим итогом обнаружено 3262 ВОП.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2026-10-08T02:29:57+03:00</dcterms:created>
  <dcterms:modified xsi:type="dcterms:W3CDTF">2026-10-08T02:29:57+03:00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