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родителей, учащихся школы 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родителей, учащихся школы 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дляродителей, учащихся школы 2094.</w:t>
            </w:r>
            <w:br/>
            <w:br/>
            <w:r>
              <w:rPr/>
              <w:t xml:space="preserve">Первый автобус для учащихся 2-10 классов отходит от 1го кпп в8:00</w:t>
            </w:r>
            <w:br/>
            <w:br/>
            <w:r>
              <w:rPr/>
              <w:t xml:space="preserve">Второй автобус для учащихся 1 и 11 классов отходит от 1го кпп в9:30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2026-07-12T04:59:42+03:00</dcterms:created>
  <dcterms:modified xsi:type="dcterms:W3CDTF">2026-07-12T04:59:42+03:00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