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длявоеннослужащих по призыву был организован спортивный праздник.Мероприятие проходило на стадионе соседней 27мотострелковой бригады. В спортивном празднике принялиучастие 62 солдата. </w:t>
            </w:r>
            <w:br/>
            <w:br/>
            <w:r>
              <w:rPr/>
              <w:t xml:space="preserve">В рамках проведения спортивного мероприятия военнослужащие попризыву сдавали нормативы по физической подготовке. Молодымлюдям престояло показать свою силу и выносливость, выполнивтри норматива: подтягивание на перекладине (норматив № 4), бегна 100м (норматив № 41) и бег на 3 км (норматив № 46).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2026-07-12T05:04:40+03:00</dcterms:created>
  <dcterms:modified xsi:type="dcterms:W3CDTF">2026-07-12T05:04:40+03:00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