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25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 (0,4 га)(нарастающим итогом очищено 112,15 га (121 500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5 100 м2 (0,51 га), обнаружено 102 ВОП (нарастающим итогомобследовано 21,99 га (219 900 м2) и обнаружено 2398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2398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