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22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77спусков общей продолжительностью 125 часов).</w:t>
            </w:r>
            <w:br/>
            <w:br/>
            <w:r>
              <w:rPr/>
              <w:t xml:space="preserve">К проведению работ привлекались 12 специалистов ФГКУ «ЦСООР«Лидер», 10 специалистов Балтийского поисково-спасательного отрядаи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588 ВОП.  Нарастающимитогом 2032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2026-05-27T19:34:10+03:00</dcterms:created>
  <dcterms:modified xsi:type="dcterms:W3CDTF">2026-05-27T19:34:10+03:00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