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21.08.202023:08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составпиротехнического отряда Центра продолжает проведение работ попоиску и обезвреживанию взрывоопасных предметов (далее - ВОП) вРеспублике Крым.</w:t>
            </w:r>
            <w:br/>
            <w:br/>
            <w:r>
              <w:rPr/>
              <w:t xml:space="preserve">21 августа проведена механизированная очистка местностиробототехническим средством DOK-ING MV-4 для обеспечения работыгрупп ручного разминирования площадью 4 000 м2 (0,4 га)(нарастающим итогом очищено 11,05 га (110 500 м2).</w:t>
            </w:r>
            <w:br/>
            <w:br/>
            <w:r>
              <w:rPr/>
              <w:t xml:space="preserve">Группами ручного разминирования, обследован участок местности общейплощадью 6 800 м2 (0,68 га), обнаружено 101 ВОП (нарастающим итогомобследовано 20,46 га (204 600 м2) и обнаружено 2097 ВОП.</w:t>
            </w:r>
            <w:br/>
            <w:br/>
            <w:r>
              <w:rPr/>
              <w:t xml:space="preserve">Водолазными специалистами отряда осуществлялось 3 спускапродолжительностью 4 часа, обследовано 500 м2 Керченского пролива(всего проведено 5 спусков общей продолжительностью 8 часов,обследована акватория Керченского пролива площадью 1250 м2).Обнаружено 5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2026-10-08T02:29:47+03:00</dcterms:created>
  <dcterms:modified xsi:type="dcterms:W3CDTF">2026-10-08T02:29:47+03:00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