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учениях, проводимых вАГЗ МЧС России для Военной Комендатуры города Москвы«Страж-2020»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учениях, проводимых в АГЗ МЧСРоссии для Военной Комендатуры города Москвы «Страж-2020»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августа, набазе АГЗ МЧС России состоялись специальные учения военной полицииВооруженных Сил Российской 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Центра «Лидер» продемонстрировали  военнослужащимвоенной комендатуры города Москвы и учащимся командно-инженерногофакультета Академии действия спасательных воинских формирований МЧСРоссии при обнаружении, обезвреживании и локализации взрывоопасныхпредметов.</w:t>
            </w:r>
            <w:br/>
            <w:br/>
            <w:r>
              <w:rPr/>
              <w:t xml:space="preserve">В рамках учений также отрабатывались действия по ликвидациипоследствий дорожно-транспортного происшествия и организацииэвакуации пострадавших из опасного производственного объекта.Военная полиция отработала вопросы организации пропускного режима взону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взяты с официального сайта АГЗ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2026-07-12T03:05:33+03:00</dcterms:created>
  <dcterms:modified xsi:type="dcterms:W3CDTF">2026-07-12T03:05:33+03:00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