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встрече отрядов,выполнявших пиротехнические работы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встрече отрядов, выполнявшихпиротехнические работы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августа,состоялось торжественное мероприятие, посвященное встрече отрядов,выполнявших пиротехнические работы в Ржевском и Оленинском районахТверской области. На этих землях в период ВОВ проходилиожесточенные бои.</w:t>
            </w:r>
            <w:br/>
            <w:br/>
            <w:r>
              <w:rPr/>
              <w:t xml:space="preserve">В период с 01 июля по 07 августа специалисты Центра проводилипиротехнические работы, связанных с поиском и обезвреживаниемвзрывоопасных предметов на территории Тверской области.</w:t>
            </w:r>
            <w:br/>
            <w:br/>
            <w:r>
              <w:rPr/>
              <w:t xml:space="preserve">Работы по поиску и обезвреживанию осуществляются пиротехникамиЦентра «Лидер» не первый год. С 2015 года по настоящее время силамиспециалистов Центра обследовано свыше 426 га территории Тверскойобласти, из которых 67 га обследовано в текущем году.</w:t>
            </w:r>
            <w:br/>
            <w:br/>
            <w:r>
              <w:rPr/>
              <w:t xml:space="preserve">33 га в Оленинском и 34 га в Ржевском районе соответственно.</w:t>
            </w:r>
            <w:br/>
            <w:br/>
            <w:r>
              <w:rPr/>
              <w:t xml:space="preserve">За пять лет обнаружено и обезврежено 6539 взрывоопасных предметов.Треть из них обнаружены в текущем году:</w:t>
            </w:r>
            <w:br/>
            <w:br/>
            <w:r>
              <w:rPr/>
              <w:t xml:space="preserve">1002 ВОП – в Ржевском районе</w:t>
            </w:r>
            <w:br/>
            <w:br/>
            <w:r>
              <w:rPr/>
              <w:t xml:space="preserve">1231 ВОП – в Оленинском районе</w:t>
            </w:r>
            <w:br/>
            <w:br/>
            <w:r>
              <w:rPr/>
              <w:t xml:space="preserve">Кроме того, обнаружены и переданы для перезахоронения 33 погибшихКрасноармейца времен Великой Отечественной войны 1941-1945 годов,10 из которых обнаружены в 2020 году. Церемония захоронения которыхсостоялась в поселении Молодой Туд 08 августа.</w:t>
            </w:r>
            <w:br/>
            <w:br/>
            <w:r>
              <w:rPr/>
              <w:t xml:space="preserve">Очищенные территории будут использованы в мирных целях, длясельскохозяйственных и других нужд Тверской области 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постарой доброй русской традиции с караваем и солью. Послепоздравления, дети сотрудников прочли стихотворения, посвященныемужественным отцам, а солистка ВИА "Лидер" Агапитова Оксанаисполнила песню, в честь прибывшего отряда. Женщины вручили розысвоим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построении было множество событий.</w:t>
            </w:r>
            <w:br/>
            <w:br/>
            <w:r>
              <w:rPr/>
              <w:t xml:space="preserve">Вручено звание «старший лейтенант» лейтенанту Рябцеву И.К.,свидетельство парашютиста, военнослужащему совершившему свойпервый, ознакомительный прыжок – капитану м/с Резунову Р.С.</w:t>
            </w:r>
            <w:br/>
            <w:br/>
            <w:r>
              <w:rPr/>
              <w:t xml:space="preserve">За безупречную службу и высокие показатели в служебной деятельностиподполковник Гюрджан С.Л. удостоен наградной шашкой, врученной изрук начальника Центра генерал-майора Саввина А.А., который пожелалвоеннослужащему добиться не меньших успехов при дальнейшемпрохождении службы в Департаменте спасательных формирований МЧСРоссии.</w:t>
            </w:r>
            <w:br/>
            <w:br/>
            <w:r>
              <w:rPr/>
              <w:t xml:space="preserve">Кроме того, генерал-майор Саввин А.А. поздравил сотрудников с «Днемстроителя», вручив грамоты и ценные подарки, отличившемся в лучшуюсторону сотрудникам тыла.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2026-07-12T00:06:23+03:00</dcterms:created>
  <dcterms:modified xsi:type="dcterms:W3CDTF">2026-07-12T00:06:23+03:00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