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28.07.202018:07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составотряда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28 июля отрядом выполняющим работы натерритории Республики Крым были выполненымероприятия по очистке местности от взрывоопасных предметов.</w:t>
            </w:r>
            <w:br/>
            <w:br/>
            <w:r>
              <w:rPr/>
              <w:t xml:space="preserve">Проведена механизированная очистка местности от растительностиробототехническим средством DOK-ING MV-4 для работы группы ручногоразминирования, площадью 4 000 м2 (0,4 га).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7 000 м2 (0,7 га). С нарастающим итогомобследована территория общей площадью 5,66 га (56 600 м2).</w:t>
            </w:r>
            <w:br/>
            <w:br/>
            <w:r>
              <w:rPr/>
              <w:t xml:space="preserve">Всего обнаружено 529 взрывоопасных предмета.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2026-08-27T13:56:48+03:00</dcterms:created>
  <dcterms:modified xsi:type="dcterms:W3CDTF">2026-08-27T13:56:48+03:00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