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27.07.202020:07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27 июля отрядом выполняющим работы на территории Ржевского районабыли выполнены мероприятия по очистке местности от взрывоопасныхпредметов. Пиротехнической группой ручной очистки местностиобследована территория площадью 1,21 га (12100 м2). С нарастающимитогом обследована территория общей площадью 21,75 га (217500 м2).Всего обнаружено 512 взрывоопасных предметов.</w:t>
            </w:r>
            <w:br/>
            <w:br/>
            <w:r>
              <w:rPr/>
              <w:t xml:space="preserve">27 июля отрядом выполняющим работы на территории Оленинского районабыли выполнены мероприятия по очистке местности от взрывоопасныхпредметов. Пиротехнической группой ручной очистки местностиобследована территория площадью 1,08 га (10800 м2). С нарастающимитогом обследована территория общей площадью 21,73 га (217300 м2).Всего обнаружено 608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2026-10-09T04:29:06+03:00</dcterms:created>
  <dcterms:modified xsi:type="dcterms:W3CDTF">2026-10-09T04:29:06+03:00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