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Тверской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24.07.202019:07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Тверской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составотрядов Центра продолжает проведение пиротехнических работ,связанных с поиском и обезвреживанием взрывоопасных предметов натерритории Тверской области.</w:t>
            </w:r>
            <w:br/>
            <w:br/>
            <w:r>
              <w:rPr/>
              <w:t xml:space="preserve">24 июля отрядом выполняющим работы на территории Ржевского районабыли выполнены мероприятия по очистке местности от взрывоопасныхпредметов. Проведена механизированная очистка местности отрастительности робототехническим средством DOK-ING MV-4 для работыгруппы ручного разминирования, площадью 1,1 га (11000 м2).Пиротехнической группой ручной очистки местности обследованатерритория площадью 0,98 га (9800 м2). С нарастающим итогомобследована территория общей площадью 19,22 га (192200 м2). Всегообнаружено 416 взрывоопасных предмета.</w:t>
            </w:r>
            <w:br/>
            <w:br/>
            <w:r>
              <w:rPr/>
              <w:t xml:space="preserve">24 июля отрядом выполняющим работы на территории Оленинского районабыли выполнены мероприятия по очистке местности от взрывоопасныхпредметов. Пиротехнической группой ручной очистки местностиобследована территория площадью 1,8 га (18000 м2). С нарастающимитогом обследована территория общей площадью 19,66 га (196600 м2).Всего обнаружено 394 взрывоопасных предмета.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2026-10-07T17:59:13+03:00</dcterms:created>
  <dcterms:modified xsi:type="dcterms:W3CDTF">2026-10-07T17:59:13+03:00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