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Специальная обработка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21.07.202018:07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Специальная обработка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июля расчетРХР Центра привлекался для проведения специальной обработки.Дезинфекцию проводили по адресу: г. Москва, ул. Давыдковская, д. 7,7А.</w:t>
            </w:r>
            <w:br/>
            <w:br/>
            <w:r>
              <w:rPr/>
              <w:t xml:space="preserve">Специалисты РХБ защиты обработали служебные помещения, лестничныемарши, коридоры общего пользования общей площадью 800 кв.м.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2026-09-30T07:43:15+03:00</dcterms:created>
  <dcterms:modified xsi:type="dcterms:W3CDTF">2026-09-30T07:43:15+03:00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