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19.07.202012:07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18 июля отрядом выполняющим работы на территории Республики Крымбыли выполнены мероприятия по очистке местности от взрывоопасныхпредметов.</w:t>
            </w:r>
            <w:br/>
            <w:br/>
            <w:r>
              <w:rPr/>
              <w:t xml:space="preserve">Проведена механизированная очистка местности от растительностиробототехническим средством DOK-ING MV-4 для работы группы ручногоразминирования, площадью 1 500 м2 (0,1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2900 м2 (0,29 га). С нарастающим итогомобследована территория общей площадью 0,57 га (5700 м2).</w:t>
            </w:r>
            <w:br/>
            <w:br/>
            <w:r>
              <w:rPr/>
              <w:t xml:space="preserve">Всего обнаружено 88 взрывоопасных предметов.</w:t>
            </w:r>
            <w:br/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2026-09-21T17:43:49+03:00</dcterms:created>
  <dcterms:modified xsi:type="dcterms:W3CDTF">2026-09-21T17:43:49+03:00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